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387350</wp:posOffset>
                </wp:positionH>
                <wp:positionV relativeFrom="paragraph">
                  <wp:posOffset>-76200</wp:posOffset>
                </wp:positionV>
                <wp:extent cx="4754245" cy="766445"/>
                <wp:effectExtent l="5080" t="5080" r="10795" b="5715"/>
                <wp:wrapNone/>
                <wp:docPr id="307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4245" cy="766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b w:val="0"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rFonts w:hint="default" w:ascii="Bahnschrift SemiBold Condensed" w:hAnsi="Bahnschrift SemiBold Condensed" w:cs="Tahoma"/>
                                <w:b w:val="0"/>
                                <w:bCs/>
                                <w:sz w:val="40"/>
                                <w:szCs w:val="40"/>
                                <w:lang w:val="fr-FR"/>
                              </w:rPr>
                              <w:t>Cloturer l’année en cours et initialiser une nouvelle année scolaire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" o:spid="_x0000_s1026" o:spt="202" type="#_x0000_t202" style="position:absolute;left:0pt;margin-left:30.5pt;margin-top:-6pt;height:60.35pt;width:374.35pt;z-index:251659264;mso-width-relative:page;mso-height-relative:page;" fillcolor="#FFFFFF" filled="t" stroked="t" coordsize="21600,21600" o:gfxdata="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G1INHzTAAAABAEAAA8AAAAAAAAAAQAgAAAAIgAAAGRycy9kb3ducmV2LnhtbFBLAQIU&#10;ABQAAAAIAIdO4kDwSdAcMQIAAIEEAAAOAAAAAAAAAAEAIAAAACIBAABkcnMvZTJvRG9jLnhtbFBL&#10;BQYAAAAABgAGAFkBAADF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b w:val="0"/>
                          <w:bCs/>
                          <w:lang w:val="fr-FR"/>
                        </w:rPr>
                      </w:pPr>
                      <w:r>
                        <w:rPr>
                          <w:rFonts w:hint="default" w:ascii="Bahnschrift SemiBold Condensed" w:hAnsi="Bahnschrift SemiBold Condensed" w:cs="Tahoma"/>
                          <w:b w:val="0"/>
                          <w:bCs/>
                          <w:sz w:val="40"/>
                          <w:szCs w:val="40"/>
                          <w:lang w:val="fr-FR"/>
                        </w:rPr>
                        <w:t>Cloturer l’année en cours et initialiser une nouvelle année scolaire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pPr>
        <w:ind w:left="360"/>
        <w:rPr>
          <w:rFonts w:hint="default" w:ascii="Times New Roman" w:hAnsi="Times New Roman" w:cs="Times New Roman"/>
          <w:sz w:val="28"/>
          <w:szCs w:val="28"/>
          <w:lang w:val="fr-FR"/>
        </w:rPr>
      </w:pPr>
      <w:r>
        <w:rPr>
          <w:rFonts w:hint="default" w:ascii="Times New Roman" w:hAnsi="Times New Roman" w:cs="Times New Roman"/>
          <w:sz w:val="28"/>
          <w:szCs w:val="28"/>
          <w:lang w:val="fr-FR"/>
        </w:rPr>
        <w:t>L’opération de clôture de l’année en cours est irréversible. Au terme de ce processus, une nouvelle année est créée et automatiquement ouverte. Il importe donc de procéder à quelques vérifications avant de la lancer, à savoir :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fr-FR"/>
        </w:rPr>
      </w:pPr>
      <w:r>
        <w:rPr>
          <w:rFonts w:hint="default" w:ascii="Times New Roman" w:hAnsi="Times New Roman" w:cs="Times New Roman"/>
          <w:sz w:val="28"/>
          <w:szCs w:val="28"/>
          <w:lang w:val="fr-FR"/>
        </w:rPr>
        <w:t>- Faire l’état des règlements et s’assurer  que toutes les écritures ont été passées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fr-FR"/>
        </w:rPr>
      </w:pPr>
      <w:r>
        <w:rPr>
          <w:rFonts w:hint="default" w:ascii="Times New Roman" w:hAnsi="Times New Roman" w:cs="Times New Roman"/>
          <w:sz w:val="28"/>
          <w:szCs w:val="28"/>
          <w:lang w:val="fr-FR"/>
        </w:rPr>
        <w:t>- Valider, le cas échéant, tous les conseils de classes afin que chaque élève soit doté d’une décision de fin d’année (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fr-FR"/>
        </w:rPr>
        <w:t>DFA</w:t>
      </w:r>
      <w:r>
        <w:rPr>
          <w:rFonts w:hint="default" w:ascii="Times New Roman" w:hAnsi="Times New Roman" w:cs="Times New Roman"/>
          <w:sz w:val="28"/>
          <w:szCs w:val="28"/>
          <w:lang w:val="fr-FR"/>
        </w:rPr>
        <w:t>)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fr-FR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fr-FR"/>
        </w:rPr>
        <w:t xml:space="preserve">Remarque </w:t>
      </w:r>
      <w:r>
        <w:rPr>
          <w:rFonts w:hint="default" w:ascii="Times New Roman" w:hAnsi="Times New Roman" w:cs="Times New Roman"/>
          <w:sz w:val="28"/>
          <w:szCs w:val="28"/>
          <w:lang w:val="fr-FR"/>
        </w:rPr>
        <w:t>: Au cas où la partie pédagogique n’est pas exploitée, appliquer manuellement les DFA aux élèves.</w:t>
      </w:r>
    </w:p>
    <w:p>
      <w:pPr>
        <w:numPr>
          <w:ilvl w:val="0"/>
          <w:numId w:val="1"/>
        </w:numPr>
        <w:ind w:left="360"/>
        <w:rPr>
          <w:rFonts w:hint="default" w:ascii="Times New Roman" w:hAnsi="Times New Roman" w:cs="Times New Roman"/>
          <w:b/>
          <w:bCs/>
          <w:sz w:val="28"/>
          <w:szCs w:val="28"/>
          <w:lang w:val="fr-FR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fr-FR"/>
        </w:rPr>
        <w:t>Application manuelle des DFA aux élèves.</w:t>
      </w:r>
      <w:bookmarkStart w:id="0" w:name="_GoBack"/>
      <w:bookmarkEnd w:id="0"/>
    </w:p>
    <w:p>
      <w:pPr>
        <w:numPr>
          <w:numId w:val="0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fr-FR"/>
        </w:rPr>
      </w:pPr>
      <w: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279400</wp:posOffset>
            </wp:positionV>
            <wp:extent cx="5749925" cy="3728720"/>
            <wp:effectExtent l="0" t="0" r="10795" b="5080"/>
            <wp:wrapTight wrapText="bothSides">
              <wp:wrapPolygon>
                <wp:start x="0" y="0"/>
                <wp:lineTo x="0" y="21541"/>
                <wp:lineTo x="21526" y="21541"/>
                <wp:lineTo x="21526" y="0"/>
                <wp:lineTo x="0" y="0"/>
              </wp:wrapPolygon>
            </wp:wrapTight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49925" cy="372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28"/>
          <w:szCs w:val="28"/>
          <w:lang w:val="fr-FR"/>
        </w:rPr>
        <w:t xml:space="preserve">         Procédure :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fr-FR"/>
        </w:rPr>
        <w:t>Modification -&gt; DFA -&gt; Année en cours</w:t>
      </w:r>
    </w:p>
    <w:p>
      <w:pPr>
        <w:numPr>
          <w:numId w:val="0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fr-FR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fr-FR"/>
        </w:rPr>
        <w:t>- Cliquer sur le sigle de l’école pour afficher tous les élèves</w:t>
      </w:r>
    </w:p>
    <w:p>
      <w:pPr>
        <w:numPr>
          <w:numId w:val="0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fr-FR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fr-FR"/>
        </w:rPr>
        <w:t xml:space="preserve">- Cliquer dans la case à cocher «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fr-FR"/>
        </w:rPr>
        <w:t>Tout sélectionner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fr-FR"/>
        </w:rPr>
        <w:t xml:space="preserve"> » pour sélectionner tous les élèves. Ils se mettent en jaune.</w:t>
      </w:r>
    </w:p>
    <w:p>
      <w:pPr>
        <w:numPr>
          <w:numId w:val="0"/>
        </w:numPr>
        <w:rPr>
          <w:rFonts w:hint="default" w:ascii="Times New Roman" w:hAnsi="Times New Roman" w:cs="Times New Roman"/>
          <w:b/>
          <w:bCs/>
          <w:sz w:val="28"/>
          <w:szCs w:val="28"/>
          <w:lang w:val="fr-FR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fr-FR"/>
        </w:rPr>
        <w:t xml:space="preserve">- Dérouler la liste déroulante «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fr-FR"/>
        </w:rPr>
        <w:t>Décision de fin d’année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fr-FR"/>
        </w:rPr>
        <w:t xml:space="preserve"> » pour prendre la DFA adéquate. Il s’agira généralement de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fr-FR"/>
        </w:rPr>
        <w:t xml:space="preserve">Ad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fr-FR"/>
        </w:rPr>
        <w:t xml:space="preserve">pour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fr-FR"/>
        </w:rPr>
        <w:t>Admis en Classe supérieure</w:t>
      </w:r>
    </w:p>
    <w:p>
      <w:pPr>
        <w:numPr>
          <w:numId w:val="0"/>
        </w:numPr>
        <w:rPr>
          <w:rFonts w:hint="default" w:ascii="Times New Roman" w:hAnsi="Times New Roman" w:cs="Times New Roman"/>
          <w:b/>
          <w:bCs/>
          <w:sz w:val="28"/>
          <w:szCs w:val="28"/>
          <w:lang w:val="fr-FR"/>
        </w:rPr>
      </w:pPr>
    </w:p>
    <w:p>
      <w:pPr>
        <w:numPr>
          <w:numId w:val="0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fr-FR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fr-FR"/>
        </w:rPr>
        <w:t>Une fois toutes ces précautions prises, on passe à la clôture proprement dite.</w:t>
      </w:r>
    </w:p>
    <w:p>
      <w:pPr>
        <w:numPr>
          <w:ilvl w:val="0"/>
          <w:numId w:val="1"/>
        </w:numPr>
        <w:ind w:left="360" w:leftChars="0" w:firstLine="0" w:firstLineChars="0"/>
        <w:rPr>
          <w:rFonts w:hint="default" w:ascii="Times New Roman" w:hAnsi="Times New Roman" w:cs="Times New Roman"/>
          <w:b w:val="0"/>
          <w:bCs w:val="0"/>
          <w:sz w:val="28"/>
          <w:szCs w:val="28"/>
          <w:lang w:val="fr-FR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fr-FR"/>
        </w:rPr>
        <w:t>Initialisation de l’année scolaire</w:t>
      </w:r>
    </w:p>
    <w:p>
      <w:pPr>
        <w:numPr>
          <w:numId w:val="0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fr-FR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fr-FR"/>
        </w:rPr>
        <w:t>L’opéartion de clôture est en réalité celle de l’initialisation d’une nouvelle année scolaire.</w:t>
      </w:r>
    </w:p>
    <w:p>
      <w:pPr>
        <w:numPr>
          <w:numId w:val="0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fr-FR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fr-FR"/>
        </w:rPr>
        <w:t xml:space="preserve">Procédure :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fr-FR"/>
        </w:rPr>
        <w:t>Paramètres -&gt; Initialisation nouvelle année scolaire.</w:t>
      </w:r>
    </w:p>
    <w:p>
      <w:pPr>
        <w:numPr>
          <w:numId w:val="0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fr-FR"/>
        </w:rPr>
      </w:pPr>
      <w:r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posOffset>-121920</wp:posOffset>
            </wp:positionH>
            <wp:positionV relativeFrom="paragraph">
              <wp:posOffset>148590</wp:posOffset>
            </wp:positionV>
            <wp:extent cx="5749925" cy="3668395"/>
            <wp:effectExtent l="0" t="0" r="10795" b="4445"/>
            <wp:wrapTight wrapText="bothSides">
              <wp:wrapPolygon>
                <wp:start x="0" y="0"/>
                <wp:lineTo x="0" y="21536"/>
                <wp:lineTo x="21526" y="21536"/>
                <wp:lineTo x="21526" y="0"/>
                <wp:lineTo x="0" y="0"/>
              </wp:wrapPolygon>
            </wp:wrapTight>
            <wp:docPr id="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49925" cy="366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numId w:val="0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fr-FR"/>
        </w:rPr>
      </w:pP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Bahnschrift SemiBold Condensed">
    <w:panose1 w:val="020B0502040204020203"/>
    <w:charset w:val="00"/>
    <w:family w:val="swiss"/>
    <w:pitch w:val="default"/>
    <w:sig w:usb0="A00002C7" w:usb1="00000002" w:usb2="00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1C97BB"/>
    <w:multiLevelType w:val="singleLevel"/>
    <w:tmpl w:val="B51C97BB"/>
    <w:lvl w:ilvl="0" w:tentative="0">
      <w:start w:val="1"/>
      <w:numFmt w:val="decimal"/>
      <w:suff w:val="space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AC1"/>
    <w:rsid w:val="002172F8"/>
    <w:rsid w:val="003F65A2"/>
    <w:rsid w:val="00417DED"/>
    <w:rsid w:val="00526AC1"/>
    <w:rsid w:val="00577240"/>
    <w:rsid w:val="00637ED8"/>
    <w:rsid w:val="0084551F"/>
    <w:rsid w:val="0B373959"/>
    <w:rsid w:val="1C081237"/>
    <w:rsid w:val="2C3E79F3"/>
    <w:rsid w:val="48560AC5"/>
    <w:rsid w:val="64A83431"/>
    <w:rsid w:val="68F646D4"/>
    <w:rsid w:val="6F69784D"/>
    <w:rsid w:val="7B3C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Balloon Text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fr-F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Texte de bulles Car"/>
    <w:basedOn w:val="2"/>
    <w:link w:val="3"/>
    <w:semiHidden/>
    <w:uiPriority w:val="99"/>
    <w:rPr>
      <w:rFonts w:ascii="Tahoma" w:hAnsi="Tahoma" w:cs="Tahoma"/>
      <w:sz w:val="16"/>
      <w:szCs w:val="16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135</Words>
  <Characters>745</Characters>
  <Lines>6</Lines>
  <Paragraphs>1</Paragraphs>
  <TotalTime>82</TotalTime>
  <ScaleCrop>false</ScaleCrop>
  <LinksUpToDate>false</LinksUpToDate>
  <CharactersWithSpaces>879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2021-07-01T08:55:00Z</dcterms:created>
  <dc:creator>DOB PC 3</dc:creator>
  <cp:lastModifiedBy>DJESS</cp:lastModifiedBy>
  <dcterms:modified xsi:type="dcterms:W3CDTF">2023-05-26T14:38:06Z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1036-11.2.0.11537</vt:lpwstr>
  </property>
  <property fmtid="{D5CDD505-2E9C-101B-9397-08002B2CF9AE}" pid="3" name="ICV">
    <vt:lpwstr>36C253F654D9434DA4915D70A26C8D3F</vt:lpwstr>
  </property>
</Properties>
</file>